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A3157" w14:textId="77777777" w:rsidR="009C79DF" w:rsidRDefault="009C79DF" w:rsidP="00BE0069">
      <w:pPr>
        <w:rPr>
          <w:b/>
          <w:bCs/>
          <w:sz w:val="28"/>
          <w:szCs w:val="28"/>
        </w:rPr>
      </w:pPr>
      <w:r>
        <w:rPr>
          <w:b/>
          <w:bCs/>
          <w:sz w:val="28"/>
          <w:szCs w:val="28"/>
        </w:rPr>
        <w:t>SO.03 KOMUNIKACE, CHODNÍKY, ZPEVNĚNÉ PLOCHY</w:t>
      </w:r>
    </w:p>
    <w:p w14:paraId="090F293B" w14:textId="0D526A71" w:rsidR="003E1C54" w:rsidRPr="00BE0069" w:rsidRDefault="00BE0069" w:rsidP="00BE0069">
      <w:pPr>
        <w:rPr>
          <w:b/>
          <w:bCs/>
          <w:sz w:val="28"/>
          <w:szCs w:val="28"/>
        </w:rPr>
      </w:pPr>
      <w:r>
        <w:rPr>
          <w:b/>
          <w:bCs/>
          <w:sz w:val="28"/>
          <w:szCs w:val="28"/>
        </w:rPr>
        <w:t>1. TECHNICKÁ ZPRÁVA</w:t>
      </w:r>
    </w:p>
    <w:p w14:paraId="25AD65A5" w14:textId="77777777" w:rsidR="00681390" w:rsidRDefault="00681390" w:rsidP="009C1D7D">
      <w:pPr>
        <w:pStyle w:val="Odstavecseseznamem"/>
      </w:pPr>
    </w:p>
    <w:p w14:paraId="1D28BC67" w14:textId="77777777" w:rsidR="000C1F2F" w:rsidRPr="00433B37" w:rsidRDefault="000C1F2F" w:rsidP="003747A1">
      <w:pPr>
        <w:spacing w:after="0" w:line="240" w:lineRule="auto"/>
        <w:jc w:val="both"/>
        <w:rPr>
          <w:b/>
          <w:bCs/>
        </w:rPr>
      </w:pPr>
      <w:bookmarkStart w:id="0" w:name="_Hlk23322838"/>
      <w:r w:rsidRPr="00433B37">
        <w:rPr>
          <w:b/>
          <w:bCs/>
        </w:rPr>
        <w:t>OBECNĚ:</w:t>
      </w:r>
    </w:p>
    <w:p w14:paraId="3ED08E24" w14:textId="4973B3D0" w:rsidR="000C1F2F" w:rsidRDefault="000C1F2F" w:rsidP="00A51F2B">
      <w:pPr>
        <w:spacing w:after="0" w:line="240" w:lineRule="auto"/>
        <w:jc w:val="both"/>
      </w:pPr>
      <w:r>
        <w:t xml:space="preserve">Navržená stavba </w:t>
      </w:r>
      <w:r w:rsidR="00EE6ED8">
        <w:t>doplňuje areál firmy Czech Globe v </w:t>
      </w:r>
      <w:r w:rsidR="00BE0069">
        <w:t>B</w:t>
      </w:r>
      <w:r w:rsidR="00EE6ED8">
        <w:t xml:space="preserve">rně na ulici Poříčí, kde využívá stávající nezastavěnou plochu v jižní části areálu. Stavba je </w:t>
      </w:r>
      <w:r>
        <w:t xml:space="preserve">zdrojem nově vyvolaných dopravních vztahů. </w:t>
      </w:r>
    </w:p>
    <w:p w14:paraId="1BC9A926" w14:textId="5AE66F47" w:rsidR="00A51F2B" w:rsidRDefault="00BE0069" w:rsidP="00A51F2B">
      <w:pPr>
        <w:spacing w:after="0" w:line="240" w:lineRule="auto"/>
        <w:jc w:val="both"/>
      </w:pPr>
      <w:r>
        <w:t xml:space="preserve">Řešený </w:t>
      </w:r>
      <w:r w:rsidR="00EE6ED8">
        <w:t xml:space="preserve">objekt je </w:t>
      </w:r>
      <w:r w:rsidR="000C1F2F">
        <w:t xml:space="preserve">dopravně obsloužen </w:t>
      </w:r>
      <w:r w:rsidR="00A51F2B">
        <w:t xml:space="preserve">navrženými </w:t>
      </w:r>
      <w:r w:rsidR="000C1F2F">
        <w:t>pěšími komunikacemi za účelem pokrytí nemotoristických dopravních vztahů</w:t>
      </w:r>
      <w:r w:rsidR="00A51F2B">
        <w:t>, zejména</w:t>
      </w:r>
      <w:r w:rsidR="00093105">
        <w:t xml:space="preserve"> v</w:t>
      </w:r>
      <w:r w:rsidR="00A51F2B">
        <w:t xml:space="preserve"> přístup</w:t>
      </w:r>
      <w:r w:rsidR="00093105">
        <w:t>u</w:t>
      </w:r>
      <w:r w:rsidR="00A51F2B">
        <w:t xml:space="preserve"> k budově od parkoviště a z vně areálu. Pro obsluhu objektu motorovou dopravou (odpady, IZS, stěhování apod) budou využity stávající komunikace.</w:t>
      </w:r>
    </w:p>
    <w:p w14:paraId="72F74628" w14:textId="24A3EF92" w:rsidR="00EB53BF" w:rsidRPr="00EB53BF" w:rsidRDefault="00EB53BF" w:rsidP="00A51F2B">
      <w:pPr>
        <w:spacing w:after="0" w:line="240" w:lineRule="auto"/>
        <w:jc w:val="both"/>
      </w:pPr>
      <w:r w:rsidRPr="00EB53BF">
        <w:t xml:space="preserve">Součástí SO 03 je </w:t>
      </w:r>
      <w:r w:rsidR="00F5398D">
        <w:t>příprava pro terasový chodník jako betonová plocha</w:t>
      </w:r>
      <w:r w:rsidR="00993955">
        <w:t xml:space="preserve">, </w:t>
      </w:r>
      <w:r w:rsidR="004B0546">
        <w:t>dlážděný</w:t>
      </w:r>
      <w:r w:rsidR="00993955">
        <w:t xml:space="preserve"> chodník podél objektu B, opěrná zídka</w:t>
      </w:r>
      <w:r w:rsidR="00FE7A8E">
        <w:t xml:space="preserve"> a </w:t>
      </w:r>
      <w:r w:rsidR="00993955">
        <w:t>betonové schodiště</w:t>
      </w:r>
      <w:r>
        <w:t xml:space="preserve"> a dále</w:t>
      </w:r>
      <w:r w:rsidRPr="00EB53BF">
        <w:t xml:space="preserve"> plošná obnova stávajícího parkoviště a úprava dopravního značení.</w:t>
      </w:r>
    </w:p>
    <w:p w14:paraId="1F394745" w14:textId="77777777" w:rsidR="00056836" w:rsidRDefault="00056836" w:rsidP="00A51F2B">
      <w:pPr>
        <w:spacing w:after="0" w:line="240" w:lineRule="auto"/>
        <w:jc w:val="both"/>
      </w:pPr>
    </w:p>
    <w:p w14:paraId="1F1B3B85" w14:textId="36BBDAAD" w:rsidR="00022C79" w:rsidRPr="00433B37" w:rsidRDefault="003747A1" w:rsidP="003747A1">
      <w:pPr>
        <w:spacing w:after="0" w:line="240" w:lineRule="auto"/>
        <w:jc w:val="both"/>
        <w:rPr>
          <w:b/>
          <w:bCs/>
        </w:rPr>
      </w:pPr>
      <w:r w:rsidRPr="00433B37">
        <w:rPr>
          <w:b/>
          <w:bCs/>
        </w:rPr>
        <w:t>ZÁKL</w:t>
      </w:r>
      <w:r w:rsidR="00FA0670" w:rsidRPr="00433B37">
        <w:rPr>
          <w:b/>
          <w:bCs/>
        </w:rPr>
        <w:t>A</w:t>
      </w:r>
      <w:r w:rsidRPr="00433B37">
        <w:rPr>
          <w:b/>
          <w:bCs/>
        </w:rPr>
        <w:t>DNÍ TECHNICKÝ POPIS:</w:t>
      </w:r>
    </w:p>
    <w:p w14:paraId="5956C9FC" w14:textId="346D81AC" w:rsidR="00EA76CA" w:rsidRDefault="007174AA" w:rsidP="00433B37">
      <w:pPr>
        <w:spacing w:after="0" w:line="240" w:lineRule="auto"/>
        <w:jc w:val="both"/>
      </w:pPr>
      <w:r>
        <w:t>PŘÍPRAVA PRO TERASOVÝ CHODNÍK</w:t>
      </w:r>
      <w:r w:rsidR="005A6C60">
        <w:t xml:space="preserve"> je řešen</w:t>
      </w:r>
      <w:r>
        <w:t>a</w:t>
      </w:r>
      <w:r w:rsidR="005A6C60">
        <w:t xml:space="preserve"> v principu ve dvou větvích</w:t>
      </w:r>
      <w:r w:rsidR="004B0546">
        <w:t>. VĚTEV 1 vede východozápadním směrem od objektu C</w:t>
      </w:r>
      <w:r w:rsidR="00856C69">
        <w:t xml:space="preserve"> </w:t>
      </w:r>
      <w:r w:rsidR="004B0546">
        <w:t>mezi objekty B a D</w:t>
      </w:r>
      <w:r w:rsidR="00EA76CA">
        <w:t xml:space="preserve"> </w:t>
      </w:r>
      <w:r w:rsidR="004B0546">
        <w:t>až k obnovovanému parkovišti. Je dlouhá 51,75 m</w:t>
      </w:r>
      <w:r w:rsidR="00EA76CA">
        <w:t xml:space="preserve">, základní šířka 2,45 m. V místě navázání na objekt D je v délce 9,8m VĚTEV 1 rozšířena na 3,40m. Celková plocha VĚTVE 1 je 135 m2. VĚTEV 2 vede severojižním směrem od objektu C k nově budované vstupní brance. Její délka je 13,95m, šířka 2,25m. </w:t>
      </w:r>
      <w:r w:rsidR="00F8701A">
        <w:t xml:space="preserve">Celková plocha VĚTVE 2 je 31 m2. </w:t>
      </w:r>
      <w:r w:rsidR="00EA76CA">
        <w:t>Pro realizaci přípravy pro terasový chodník bude nutno provést odkopávku zeminy do hloubky -</w:t>
      </w:r>
      <w:r w:rsidR="00856C69">
        <w:t>25 až -35 cm od nivelety betonové desky, tj. 40–50 cm od úrovně terasového chodníku. Výkop bude řešen nezapažený, se svahy 1:3.</w:t>
      </w:r>
      <w:r w:rsidR="00826318">
        <w:t xml:space="preserve"> Zemní pláň bude srovnána ve sklonu 3</w:t>
      </w:r>
      <w:r w:rsidR="005A73A2">
        <w:t xml:space="preserve"> </w:t>
      </w:r>
      <w:r w:rsidR="00826318">
        <w:t>%</w:t>
      </w:r>
      <w:r w:rsidR="00856C69">
        <w:t xml:space="preserve"> </w:t>
      </w:r>
      <w:r w:rsidR="00826318">
        <w:t xml:space="preserve">a následně zhutněna. </w:t>
      </w:r>
      <w:r w:rsidR="00856C69">
        <w:t>Podle zjištěného stavu zemní pláně bude případně položena filtrační geotextilie. Podé</w:t>
      </w:r>
      <w:r w:rsidR="00826318">
        <w:t>l</w:t>
      </w:r>
      <w:r w:rsidR="00856C69">
        <w:t xml:space="preserve"> větví jsou navrženy drenážní rýh</w:t>
      </w:r>
      <w:r w:rsidR="00826318">
        <w:t>y s</w:t>
      </w:r>
      <w:r w:rsidR="00721BD9">
        <w:t xml:space="preserve"> prořezávanou trubkou DN60, která bude průběžně zaúsťována do přípojek dešťové kanalizace. </w:t>
      </w:r>
      <w:r w:rsidR="00856C69">
        <w:t xml:space="preserve"> </w:t>
      </w:r>
    </w:p>
    <w:p w14:paraId="753E0271" w14:textId="74229E07" w:rsidR="00F22CA2" w:rsidRDefault="00721BD9" w:rsidP="00433B37">
      <w:pPr>
        <w:spacing w:after="0" w:line="240" w:lineRule="auto"/>
        <w:jc w:val="both"/>
      </w:pPr>
      <w:r>
        <w:t>Bude položena podkla</w:t>
      </w:r>
      <w:r w:rsidR="005A73A2">
        <w:t>d</w:t>
      </w:r>
      <w:r>
        <w:t>ní vrstva ze štěrkodrti 0-32 v tloušťce 15 cm a bude zhutněna. Na ni bude položena betonová deska monolitická</w:t>
      </w:r>
      <w:r w:rsidR="002E7DF6">
        <w:t xml:space="preserve"> beton C25/30 XF4</w:t>
      </w:r>
      <w:r>
        <w:t>, vyztužená KARI sítí 8/8/100 při horním líci. Tloušťka desky je   15</w:t>
      </w:r>
      <w:r w:rsidR="003C1CCE">
        <w:t xml:space="preserve"> </w:t>
      </w:r>
      <w:r>
        <w:t>cm</w:t>
      </w:r>
      <w:r w:rsidR="003C1CCE">
        <w:t>, pod vysokým plechovým obrubníkem má d</w:t>
      </w:r>
      <w:r w:rsidR="00F22CA2">
        <w:t>e</w:t>
      </w:r>
      <w:r w:rsidR="003C1CCE">
        <w:t>ska zvě</w:t>
      </w:r>
      <w:r w:rsidR="00F22CA2">
        <w:t>t</w:t>
      </w:r>
      <w:r w:rsidR="003C1CCE">
        <w:t xml:space="preserve">šenou tloušťku na 25 cm a je aplikována druhá rovina KARI sítě </w:t>
      </w:r>
      <w:r w:rsidR="00F22CA2">
        <w:t xml:space="preserve">při dlaním líci. Zvětšení tloušťky se provede postupně s náběhem 1,0m. </w:t>
      </w:r>
      <w:r w:rsidR="00F8701A">
        <w:t xml:space="preserve">Sklon povrchu desky je 1,5 %. </w:t>
      </w:r>
      <w:r w:rsidR="00F22CA2">
        <w:t>Monolitická deska bude betonována do bednění. Povrch desky bude opatřen zdrsněním a nátěrem.</w:t>
      </w:r>
      <w:r w:rsidR="00AB0D56">
        <w:t xml:space="preserve"> Podle spárořezu v situaci bude betonová deska naříznuta do hloubky 6 cm a spára bude zalita asfaltovou pružnou zálivkou.</w:t>
      </w:r>
      <w:r w:rsidR="00C634DF">
        <w:t xml:space="preserve"> Monolitický základ jako </w:t>
      </w:r>
      <w:r w:rsidR="00DA2DFE">
        <w:t>příprava</w:t>
      </w:r>
      <w:r w:rsidR="00C634DF">
        <w:t xml:space="preserve"> pro osazení plecho</w:t>
      </w:r>
      <w:r w:rsidR="00DA2DFE">
        <w:t xml:space="preserve">vého obrubníku </w:t>
      </w:r>
      <w:r w:rsidR="00C634DF">
        <w:t>bude proveden i ve dv</w:t>
      </w:r>
      <w:r w:rsidR="00DA2DFE">
        <w:t>o</w:t>
      </w:r>
      <w:r w:rsidR="00C634DF">
        <w:t xml:space="preserve">u pásech </w:t>
      </w:r>
      <w:r w:rsidR="00E918A6">
        <w:t xml:space="preserve">šířky 0,3m </w:t>
      </w:r>
      <w:r w:rsidR="00DA2DFE">
        <w:t>kolem</w:t>
      </w:r>
      <w:r w:rsidR="00C634DF">
        <w:t xml:space="preserve"> stávajícího stromu. </w:t>
      </w:r>
    </w:p>
    <w:p w14:paraId="2D388DE0" w14:textId="77777777" w:rsidR="002E7DF6" w:rsidRDefault="002E7DF6" w:rsidP="00433B37">
      <w:pPr>
        <w:spacing w:after="0" w:line="240" w:lineRule="auto"/>
        <w:jc w:val="both"/>
      </w:pPr>
    </w:p>
    <w:p w14:paraId="6A3B5E9E" w14:textId="5A7DF54E" w:rsidR="00344030" w:rsidRDefault="00C96BA9" w:rsidP="00433B37">
      <w:pPr>
        <w:spacing w:after="0" w:line="240" w:lineRule="auto"/>
        <w:jc w:val="both"/>
      </w:pPr>
      <w:r>
        <w:t>DLÁŽDĚNÝ CHODNÍK je řešen jako spojení stávajících pěších komunikací u objektu B s terasovým chodníkem. Vede těsně u objektu B, jeho šířka je 1,4m</w:t>
      </w:r>
      <w:r w:rsidR="003A1992">
        <w:t xml:space="preserve">, délka 12,45m. Je proveden </w:t>
      </w:r>
      <w:r w:rsidR="005941D3">
        <w:t xml:space="preserve">z betonové dlažby ploché 40/40/5 s vymývaným povrchem, ložené do drti. </w:t>
      </w:r>
      <w:r w:rsidR="00F8701A">
        <w:t>Celková plocha chodníku je 17 m2.</w:t>
      </w:r>
      <w:r w:rsidR="00344030">
        <w:t xml:space="preserve"> Stávající dlažba bude rozebrána, bude odbourán podklad. Zemní pláň bude zhutněna na Edef,2 30 Mpa. </w:t>
      </w:r>
      <w:r w:rsidR="002E7DF6">
        <w:t>Prakticky</w:t>
      </w:r>
      <w:r w:rsidR="00344030">
        <w:t xml:space="preserve"> celý úsek bude si</w:t>
      </w:r>
      <w:r w:rsidR="002E7DF6">
        <w:t>tuován</w:t>
      </w:r>
      <w:r w:rsidR="00344030">
        <w:t xml:space="preserve"> z jedné strany budovou objektu B a stávající nebo dopl</w:t>
      </w:r>
      <w:r w:rsidR="002E7DF6">
        <w:t>něnou stěnou.</w:t>
      </w:r>
    </w:p>
    <w:p w14:paraId="4F73F045" w14:textId="77777777" w:rsidR="002E7DF6" w:rsidRDefault="002E7DF6" w:rsidP="00433B37">
      <w:pPr>
        <w:spacing w:after="0" w:line="240" w:lineRule="auto"/>
        <w:jc w:val="both"/>
      </w:pPr>
    </w:p>
    <w:p w14:paraId="30412ACD" w14:textId="77330E45" w:rsidR="00307FD8" w:rsidRDefault="00307FD8" w:rsidP="00307FD8">
      <w:pPr>
        <w:spacing w:after="0" w:line="240" w:lineRule="auto"/>
        <w:jc w:val="both"/>
      </w:pPr>
      <w:r>
        <w:t xml:space="preserve">V návaznosti na stávající bude ve stejné výšce horního líce doplněna nová OPĚRNÁ STĚNA, tvarově a pohledově korespondující. Materiál beton C30/35, podle návrhu statika vyztužený. Výztuž </w:t>
      </w:r>
      <w:r w:rsidRPr="00EB01D6">
        <w:rPr>
          <w:rFonts w:ascii="Cambria Math" w:hAnsi="Cambria Math" w:cs="Cambria Math"/>
        </w:rPr>
        <w:t>∅</w:t>
      </w:r>
      <w:r w:rsidRPr="00EB01D6">
        <w:t xml:space="preserve">R10/150 svislá a </w:t>
      </w:r>
      <w:r w:rsidRPr="00EB01D6">
        <w:rPr>
          <w:rFonts w:ascii="Cambria Math" w:hAnsi="Cambria Math" w:cs="Cambria Math"/>
        </w:rPr>
        <w:t>∅</w:t>
      </w:r>
      <w:r w:rsidRPr="00EB01D6">
        <w:t xml:space="preserve">R10/150 vodorovná. </w:t>
      </w:r>
      <w:r>
        <w:t xml:space="preserve"> </w:t>
      </w:r>
      <w:r w:rsidR="00EB01D6">
        <w:t xml:space="preserve">Stupeň vyztužení 85 kg/m2. </w:t>
      </w:r>
      <w:r>
        <w:t>Celková výška desky je 1600 mm, založení 1000 mm pod terénem, statická výška 5</w:t>
      </w:r>
      <w:r w:rsidR="00EB01D6">
        <w:t>30</w:t>
      </w:r>
      <w:r>
        <w:t xml:space="preserve"> mm, šířka desky 350 mm. Povrchová úprava pohledový beton. Sloupek stávajícího oplocení parkoviště bude odřezán</w:t>
      </w:r>
      <w:r w:rsidR="00EB01D6">
        <w:t xml:space="preserve">, opatřen přírubou a šroubením </w:t>
      </w:r>
      <w:r>
        <w:t xml:space="preserve">připevněn do nové </w:t>
      </w:r>
      <w:r w:rsidR="00EB01D6">
        <w:t>stěny</w:t>
      </w:r>
      <w:r>
        <w:t xml:space="preserve">. Od stávající zídky bude navržená dilatována. </w:t>
      </w:r>
      <w:r w:rsidR="00EB01D6">
        <w:t>Stěna</w:t>
      </w:r>
      <w:r>
        <w:t xml:space="preserve"> bude betonována ve výkopu do bednění</w:t>
      </w:r>
      <w:r w:rsidR="00EB01D6">
        <w:t xml:space="preserve"> na podsypu ze štěrkodrti.</w:t>
      </w:r>
    </w:p>
    <w:p w14:paraId="6E3E3297" w14:textId="77777777" w:rsidR="002E7DF6" w:rsidRDefault="002E7DF6" w:rsidP="00433B37">
      <w:pPr>
        <w:spacing w:after="0" w:line="240" w:lineRule="auto"/>
        <w:jc w:val="both"/>
      </w:pPr>
    </w:p>
    <w:p w14:paraId="2A2688AF" w14:textId="44ED4793" w:rsidR="00632C4D" w:rsidRDefault="002E7DF6" w:rsidP="00632C4D">
      <w:pPr>
        <w:spacing w:after="0" w:line="240" w:lineRule="auto"/>
        <w:jc w:val="both"/>
      </w:pPr>
      <w:r>
        <w:lastRenderedPageBreak/>
        <w:t xml:space="preserve">SCHODIŠTĚ je navrženo 4*130*950. </w:t>
      </w:r>
      <w:r w:rsidR="008032B3">
        <w:t xml:space="preserve">Bude provedeno </w:t>
      </w:r>
      <w:r>
        <w:t>z</w:t>
      </w:r>
      <w:r w:rsidR="008032B3">
        <w:t xml:space="preserve"> </w:t>
      </w:r>
      <w:r>
        <w:t>monolitického vyztuženého</w:t>
      </w:r>
      <w:r w:rsidR="008032B3">
        <w:t xml:space="preserve"> betonu C30/35</w:t>
      </w:r>
      <w:r>
        <w:t xml:space="preserve">. </w:t>
      </w:r>
      <w:r w:rsidR="008032B3">
        <w:t>Výztuž podle statika 2*KARI 8/150</w:t>
      </w:r>
      <w:r w:rsidR="00632C4D">
        <w:t xml:space="preserve">, stupnice </w:t>
      </w:r>
      <w:r w:rsidR="00632C4D" w:rsidRPr="00632C4D">
        <w:rPr>
          <w:rFonts w:ascii="Cambria Math" w:hAnsi="Cambria Math" w:cs="Cambria Math"/>
        </w:rPr>
        <w:t>∅</w:t>
      </w:r>
      <w:r w:rsidR="00632C4D" w:rsidRPr="00632C4D">
        <w:t>R8/300</w:t>
      </w:r>
      <w:r w:rsidR="00632C4D">
        <w:t xml:space="preserve">. </w:t>
      </w:r>
      <w:r>
        <w:t>Povrch bude u stupnic proveden se zdrsněním, pohledové části budou opatřeny nátěrem.</w:t>
      </w:r>
      <w:r w:rsidR="00632C4D" w:rsidRPr="00632C4D">
        <w:t xml:space="preserve"> </w:t>
      </w:r>
      <w:r w:rsidR="00632C4D">
        <w:t xml:space="preserve">Základ schodiště i stupnice budou betonovány do bednění.  </w:t>
      </w:r>
    </w:p>
    <w:p w14:paraId="0F1BBD17" w14:textId="23567B1E" w:rsidR="00F8701A" w:rsidRDefault="00F8701A" w:rsidP="00433B37">
      <w:pPr>
        <w:spacing w:after="0" w:line="240" w:lineRule="auto"/>
        <w:jc w:val="both"/>
      </w:pPr>
    </w:p>
    <w:p w14:paraId="7CF34CE7" w14:textId="77777777" w:rsidR="00632C4D" w:rsidRDefault="00632C4D" w:rsidP="00433B37">
      <w:pPr>
        <w:spacing w:after="0" w:line="240" w:lineRule="auto"/>
        <w:jc w:val="both"/>
      </w:pPr>
    </w:p>
    <w:p w14:paraId="306A6705" w14:textId="0142BD22" w:rsidR="00C96BA9" w:rsidRDefault="002E7DF6" w:rsidP="00433B37">
      <w:pPr>
        <w:spacing w:after="0" w:line="240" w:lineRule="auto"/>
        <w:jc w:val="both"/>
      </w:pPr>
      <w:r>
        <w:t>OBNOVA STÁVAJÍCÍHO PARKOVIŠTĚ</w:t>
      </w:r>
      <w:r w:rsidR="00277043">
        <w:t xml:space="preserve"> bude řešena z důvodu výstavby podzemních inženýrských sítí v jeho současné lokalitě. Před zahájením stavby bude tedy nutno provést v zaz</w:t>
      </w:r>
      <w:r w:rsidR="00047622">
        <w:t>n</w:t>
      </w:r>
      <w:r w:rsidR="00277043">
        <w:t xml:space="preserve">ačeném rozsahu cca 393 m2 rozebrání dlažby a její uložení. </w:t>
      </w:r>
      <w:r w:rsidR="004B73D7">
        <w:t xml:space="preserve">Obrubníky budou odbourány jen v nejnutnějším rozsahu, zejména v místě budoucího napojení terasového chodníku. </w:t>
      </w:r>
      <w:r w:rsidR="00277043">
        <w:t xml:space="preserve">Bude odtěžen stávající podklad do hloubky -42 cm. Na takto </w:t>
      </w:r>
      <w:r w:rsidR="004B73D7">
        <w:t>vzniklé</w:t>
      </w:r>
      <w:r w:rsidR="00277043">
        <w:t xml:space="preserve"> pracovní pláni </w:t>
      </w:r>
      <w:r w:rsidR="00047622">
        <w:t>budou realizovány podzemní inženýrské sítě. Veškeré zásypy sítí budou proved</w:t>
      </w:r>
      <w:r w:rsidR="004B73D7">
        <w:t>eny</w:t>
      </w:r>
      <w:r w:rsidR="00047622">
        <w:t xml:space="preserve"> podle příslušných norem. Zemní zásypy budou provedeny výhradně z</w:t>
      </w:r>
      <w:r w:rsidR="00067748">
        <w:t xml:space="preserve">e zemin vhodných do násypů PK. Po dokončení zpětných zásypů bude zemní pláň zhutněna, požadavek </w:t>
      </w:r>
      <w:r w:rsidR="004B73D7">
        <w:t>E</w:t>
      </w:r>
      <w:r w:rsidR="00067748">
        <w:t xml:space="preserve">def,2 je minimálně 60 Mpa. </w:t>
      </w:r>
      <w:r w:rsidR="0058143C">
        <w:t>Budou</w:t>
      </w:r>
      <w:r w:rsidR="004B73D7">
        <w:t xml:space="preserve"> doplněny odbourané obrubníky (betonové, 15/25, převýšení 10 cm), budou proved</w:t>
      </w:r>
      <w:r w:rsidR="0058143C">
        <w:t>eny</w:t>
      </w:r>
      <w:r w:rsidR="004B73D7">
        <w:t xml:space="preserve"> dvě vrstvy štěrkodrti 0-32 v tloušťce 15 cm, následně bude do drti osazena distanční dlažba 20/20 z mezideponie. Jednotlivá stání budou </w:t>
      </w:r>
      <w:r w:rsidR="0058143C">
        <w:t>oddělena</w:t>
      </w:r>
      <w:r w:rsidR="004B73D7">
        <w:t xml:space="preserve"> řádkem dlažby v bílé barvě – to odpovídá stávajícímu provedení. Navázání podkladních vrstev mezi ponechávanou ploc</w:t>
      </w:r>
      <w:r w:rsidR="0058143C">
        <w:t>h</w:t>
      </w:r>
      <w:r w:rsidR="004B73D7">
        <w:t>ou a ploc</w:t>
      </w:r>
      <w:r w:rsidR="0058143C">
        <w:t>h</w:t>
      </w:r>
      <w:r w:rsidR="004B73D7">
        <w:t xml:space="preserve">ou </w:t>
      </w:r>
      <w:r w:rsidR="0058143C">
        <w:t>rozebíranou</w:t>
      </w:r>
      <w:r w:rsidR="004B73D7">
        <w:t xml:space="preserve"> bude provedeno stupňovitým zapravením.  Spáry v distanční dlažba budou zaplněny drobným tříděným kamenivem.</w:t>
      </w:r>
    </w:p>
    <w:p w14:paraId="4E68AC14" w14:textId="209E5435" w:rsidR="004B73D7" w:rsidRDefault="004B73D7" w:rsidP="00433B37">
      <w:pPr>
        <w:spacing w:after="0" w:line="240" w:lineRule="auto"/>
        <w:jc w:val="both"/>
      </w:pPr>
    </w:p>
    <w:p w14:paraId="338BEEE7" w14:textId="77777777" w:rsidR="00FD207B" w:rsidRDefault="00FD207B" w:rsidP="00FD207B">
      <w:pPr>
        <w:spacing w:after="0" w:line="240" w:lineRule="auto"/>
        <w:jc w:val="both"/>
      </w:pPr>
      <w:r>
        <w:t>ÚPRAVA DOPRAVNÍHO ZNAČENÍ</w:t>
      </w:r>
    </w:p>
    <w:p w14:paraId="1A58DCAD" w14:textId="77777777" w:rsidR="00FD207B" w:rsidRDefault="00FD207B" w:rsidP="00FD207B">
      <w:pPr>
        <w:spacing w:after="0" w:line="240" w:lineRule="auto"/>
        <w:jc w:val="both"/>
      </w:pPr>
      <w:r>
        <w:t>V prostoru vjezdu na stávající parkoviště z MK Bělidla bude provedena úprava vodorovného i svislého dopravního značení. V návaznosti na vjezd na parkoviště se dnes nachází dvě podélná parkovací místa se značením modré zóny, která jsou však situována na pozemku stavebníka. Modrá zónová čára V10g bude odstraněna, nátěrem bude realizováno vodorovné značení V10e s nápisem CZECH GLOBE. Rozměr stání je podle stávajícího stavu 5,5/2,0m.</w:t>
      </w:r>
    </w:p>
    <w:p w14:paraId="5E16A622" w14:textId="77777777" w:rsidR="00FD207B" w:rsidRDefault="00FD207B" w:rsidP="00FD207B">
      <w:pPr>
        <w:spacing w:after="0" w:line="240" w:lineRule="auto"/>
        <w:jc w:val="both"/>
      </w:pPr>
      <w:r>
        <w:t>V krajní poloze parkoviště bude provedena úprava vodorovného značení, kdy řádkem dlaždic v bílé barvě bude provedeno značení V10b, nátěrem symbol V10f a svislé značení v základní velikosti IP 12 se symbolem invalidy a IP12+E13 s nápisem CZECH GLOBE. Materiál Alu plech, reflexní folie. Osazení na typových Alu sloupcích do typových patek. Rozměr stání invalidního 5,8/3,5, stání sousedícího 5,8/3,1m.</w:t>
      </w:r>
    </w:p>
    <w:p w14:paraId="25F06146" w14:textId="77777777" w:rsidR="00FD207B" w:rsidRDefault="00FD207B" w:rsidP="00FD207B">
      <w:pPr>
        <w:spacing w:after="0" w:line="240" w:lineRule="auto"/>
        <w:jc w:val="both"/>
      </w:pPr>
      <w:r>
        <w:t>V západní části areálu na stávající ploše bude nově vyznačeno 8 podélných parkovacích stání. Značení V10a pomocí bílého kačírku vsypaného do stávající zatravňovací dlažby v šířce 12 cm a délce 2 m. Rozměry stání 5,6/2,0m.</w:t>
      </w:r>
    </w:p>
    <w:p w14:paraId="533D9043" w14:textId="12737E3A" w:rsidR="0058143C" w:rsidRDefault="0058143C" w:rsidP="0058143C">
      <w:pPr>
        <w:spacing w:after="0" w:line="240" w:lineRule="auto"/>
        <w:jc w:val="both"/>
      </w:pPr>
    </w:p>
    <w:p w14:paraId="2FD7AE99" w14:textId="77777777" w:rsidR="00B06862" w:rsidRDefault="00B06862" w:rsidP="00433B37">
      <w:pPr>
        <w:spacing w:after="0" w:line="240" w:lineRule="auto"/>
        <w:jc w:val="both"/>
      </w:pPr>
    </w:p>
    <w:bookmarkEnd w:id="0"/>
    <w:p w14:paraId="75F66C48" w14:textId="458AFD2C" w:rsidR="00ED3057" w:rsidRDefault="00ED3057" w:rsidP="00433B37">
      <w:pPr>
        <w:spacing w:after="0" w:line="240" w:lineRule="auto"/>
        <w:jc w:val="both"/>
      </w:pPr>
    </w:p>
    <w:p w14:paraId="001F682A" w14:textId="0B9B0568" w:rsidR="008169E9" w:rsidRDefault="008169E9" w:rsidP="00433B37">
      <w:pPr>
        <w:spacing w:after="0" w:line="240" w:lineRule="auto"/>
        <w:jc w:val="both"/>
      </w:pPr>
    </w:p>
    <w:p w14:paraId="552B2FC3" w14:textId="74D42287" w:rsidR="008169E9" w:rsidRDefault="008169E9" w:rsidP="00433B37">
      <w:pPr>
        <w:spacing w:after="0" w:line="240" w:lineRule="auto"/>
        <w:jc w:val="both"/>
      </w:pPr>
    </w:p>
    <w:p w14:paraId="093D9B51" w14:textId="1B7C3916" w:rsidR="008169E9" w:rsidRDefault="008169E9" w:rsidP="00433B37">
      <w:pPr>
        <w:spacing w:after="0" w:line="240" w:lineRule="auto"/>
        <w:jc w:val="both"/>
      </w:pPr>
    </w:p>
    <w:p w14:paraId="07A6BF7C" w14:textId="77777777" w:rsidR="008169E9" w:rsidRDefault="008169E9" w:rsidP="00433B37">
      <w:pPr>
        <w:spacing w:after="0" w:line="240" w:lineRule="auto"/>
        <w:jc w:val="both"/>
      </w:pPr>
    </w:p>
    <w:p w14:paraId="23E34415" w14:textId="1D5109A8" w:rsidR="008169E9" w:rsidRDefault="008169E9" w:rsidP="00433B37">
      <w:pPr>
        <w:spacing w:after="0" w:line="240" w:lineRule="auto"/>
        <w:jc w:val="both"/>
      </w:pPr>
      <w:r>
        <w:t xml:space="preserve">V Olomouci, </w:t>
      </w:r>
      <w:r w:rsidR="00E918A6">
        <w:t>10</w:t>
      </w:r>
      <w:r>
        <w:t>/2022</w:t>
      </w:r>
      <w:r>
        <w:tab/>
      </w:r>
      <w:r>
        <w:tab/>
      </w:r>
      <w:r>
        <w:tab/>
      </w:r>
      <w:r>
        <w:tab/>
      </w:r>
      <w:r>
        <w:tab/>
      </w:r>
      <w:r>
        <w:tab/>
      </w:r>
      <w:r>
        <w:tab/>
        <w:t>Ing. Petr Staněk</w:t>
      </w:r>
    </w:p>
    <w:sectPr w:rsidR="008169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843DB4"/>
    <w:multiLevelType w:val="hybridMultilevel"/>
    <w:tmpl w:val="367EEEBE"/>
    <w:lvl w:ilvl="0" w:tplc="11E4B932">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72C659EC"/>
    <w:multiLevelType w:val="hybridMultilevel"/>
    <w:tmpl w:val="4CD01F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694724">
    <w:abstractNumId w:val="0"/>
  </w:num>
  <w:num w:numId="2" w16cid:durableId="17056423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D7D"/>
    <w:rsid w:val="00022C79"/>
    <w:rsid w:val="00047622"/>
    <w:rsid w:val="00053BB8"/>
    <w:rsid w:val="00056836"/>
    <w:rsid w:val="00067748"/>
    <w:rsid w:val="00083424"/>
    <w:rsid w:val="00085773"/>
    <w:rsid w:val="00093105"/>
    <w:rsid w:val="000C1F2F"/>
    <w:rsid w:val="000C54B3"/>
    <w:rsid w:val="000C711F"/>
    <w:rsid w:val="000D74E8"/>
    <w:rsid w:val="00133A8B"/>
    <w:rsid w:val="00145C71"/>
    <w:rsid w:val="001477FE"/>
    <w:rsid w:val="00157180"/>
    <w:rsid w:val="001814AF"/>
    <w:rsid w:val="001A15F5"/>
    <w:rsid w:val="001B1234"/>
    <w:rsid w:val="001E40F9"/>
    <w:rsid w:val="001E4772"/>
    <w:rsid w:val="00206863"/>
    <w:rsid w:val="0022174B"/>
    <w:rsid w:val="00243977"/>
    <w:rsid w:val="00265723"/>
    <w:rsid w:val="002761F9"/>
    <w:rsid w:val="00277043"/>
    <w:rsid w:val="002A2943"/>
    <w:rsid w:val="002B17F5"/>
    <w:rsid w:val="002E7DF6"/>
    <w:rsid w:val="00307FD8"/>
    <w:rsid w:val="0031063B"/>
    <w:rsid w:val="00344030"/>
    <w:rsid w:val="003747A1"/>
    <w:rsid w:val="00383ADD"/>
    <w:rsid w:val="00385997"/>
    <w:rsid w:val="003906C8"/>
    <w:rsid w:val="003979B5"/>
    <w:rsid w:val="003A1992"/>
    <w:rsid w:val="003C1CCE"/>
    <w:rsid w:val="003D02B1"/>
    <w:rsid w:val="003E1C54"/>
    <w:rsid w:val="00402A5F"/>
    <w:rsid w:val="004037EB"/>
    <w:rsid w:val="00413CE3"/>
    <w:rsid w:val="0042637B"/>
    <w:rsid w:val="00433B37"/>
    <w:rsid w:val="00435B7E"/>
    <w:rsid w:val="004363E9"/>
    <w:rsid w:val="004476C4"/>
    <w:rsid w:val="0048135E"/>
    <w:rsid w:val="004B0546"/>
    <w:rsid w:val="004B0DB0"/>
    <w:rsid w:val="004B73D7"/>
    <w:rsid w:val="004F2069"/>
    <w:rsid w:val="004F21B3"/>
    <w:rsid w:val="004F28F0"/>
    <w:rsid w:val="004F610C"/>
    <w:rsid w:val="00512CE2"/>
    <w:rsid w:val="00522934"/>
    <w:rsid w:val="0056299B"/>
    <w:rsid w:val="0058143C"/>
    <w:rsid w:val="005941D3"/>
    <w:rsid w:val="00595A5C"/>
    <w:rsid w:val="005A6C60"/>
    <w:rsid w:val="005A73A2"/>
    <w:rsid w:val="005B761C"/>
    <w:rsid w:val="005D5988"/>
    <w:rsid w:val="005D638A"/>
    <w:rsid w:val="005E2AC3"/>
    <w:rsid w:val="00623005"/>
    <w:rsid w:val="006302ED"/>
    <w:rsid w:val="00632C4D"/>
    <w:rsid w:val="0065037C"/>
    <w:rsid w:val="0065723C"/>
    <w:rsid w:val="00666560"/>
    <w:rsid w:val="00666F8B"/>
    <w:rsid w:val="006703B1"/>
    <w:rsid w:val="00675DD7"/>
    <w:rsid w:val="00675E8E"/>
    <w:rsid w:val="006800E4"/>
    <w:rsid w:val="00681390"/>
    <w:rsid w:val="006B7800"/>
    <w:rsid w:val="006D7822"/>
    <w:rsid w:val="007174AA"/>
    <w:rsid w:val="0072122B"/>
    <w:rsid w:val="00721BD9"/>
    <w:rsid w:val="00725095"/>
    <w:rsid w:val="0072797B"/>
    <w:rsid w:val="00740F3D"/>
    <w:rsid w:val="00755293"/>
    <w:rsid w:val="00756124"/>
    <w:rsid w:val="00783EF0"/>
    <w:rsid w:val="00796A88"/>
    <w:rsid w:val="007B15C0"/>
    <w:rsid w:val="00802349"/>
    <w:rsid w:val="008032B3"/>
    <w:rsid w:val="008169E9"/>
    <w:rsid w:val="00826318"/>
    <w:rsid w:val="00847E16"/>
    <w:rsid w:val="00853B30"/>
    <w:rsid w:val="00856C69"/>
    <w:rsid w:val="008911BC"/>
    <w:rsid w:val="00892711"/>
    <w:rsid w:val="008A6E59"/>
    <w:rsid w:val="008B70ED"/>
    <w:rsid w:val="008E0FA7"/>
    <w:rsid w:val="009540B2"/>
    <w:rsid w:val="00955F25"/>
    <w:rsid w:val="00993955"/>
    <w:rsid w:val="009B00BC"/>
    <w:rsid w:val="009C1D7D"/>
    <w:rsid w:val="009C79DF"/>
    <w:rsid w:val="009E53D3"/>
    <w:rsid w:val="009E6DE2"/>
    <w:rsid w:val="00A4432A"/>
    <w:rsid w:val="00A51F2B"/>
    <w:rsid w:val="00AB0D56"/>
    <w:rsid w:val="00AB78CA"/>
    <w:rsid w:val="00AC24B4"/>
    <w:rsid w:val="00AC3D14"/>
    <w:rsid w:val="00AC56EF"/>
    <w:rsid w:val="00AC5A22"/>
    <w:rsid w:val="00AD3CDB"/>
    <w:rsid w:val="00AF230E"/>
    <w:rsid w:val="00B06862"/>
    <w:rsid w:val="00B071DC"/>
    <w:rsid w:val="00B0764E"/>
    <w:rsid w:val="00B11648"/>
    <w:rsid w:val="00B7654A"/>
    <w:rsid w:val="00B8750B"/>
    <w:rsid w:val="00B94736"/>
    <w:rsid w:val="00BA33F7"/>
    <w:rsid w:val="00BA38D3"/>
    <w:rsid w:val="00BD4BB0"/>
    <w:rsid w:val="00BE0069"/>
    <w:rsid w:val="00C077D7"/>
    <w:rsid w:val="00C13E8E"/>
    <w:rsid w:val="00C26AB8"/>
    <w:rsid w:val="00C27B00"/>
    <w:rsid w:val="00C31AF9"/>
    <w:rsid w:val="00C37561"/>
    <w:rsid w:val="00C52530"/>
    <w:rsid w:val="00C62C53"/>
    <w:rsid w:val="00C634DF"/>
    <w:rsid w:val="00C63ED2"/>
    <w:rsid w:val="00C72B4A"/>
    <w:rsid w:val="00C8035A"/>
    <w:rsid w:val="00C86785"/>
    <w:rsid w:val="00C936D3"/>
    <w:rsid w:val="00C96BA9"/>
    <w:rsid w:val="00CC385C"/>
    <w:rsid w:val="00CC4A97"/>
    <w:rsid w:val="00CC58EF"/>
    <w:rsid w:val="00CE0DE3"/>
    <w:rsid w:val="00D16309"/>
    <w:rsid w:val="00D174E3"/>
    <w:rsid w:val="00D31E6F"/>
    <w:rsid w:val="00D663F5"/>
    <w:rsid w:val="00D664F2"/>
    <w:rsid w:val="00D806CD"/>
    <w:rsid w:val="00D8296C"/>
    <w:rsid w:val="00D94391"/>
    <w:rsid w:val="00DA2DFE"/>
    <w:rsid w:val="00DB6792"/>
    <w:rsid w:val="00E0432A"/>
    <w:rsid w:val="00E53919"/>
    <w:rsid w:val="00E74396"/>
    <w:rsid w:val="00E918A6"/>
    <w:rsid w:val="00EA76CA"/>
    <w:rsid w:val="00EB01D6"/>
    <w:rsid w:val="00EB53BF"/>
    <w:rsid w:val="00EC6A7C"/>
    <w:rsid w:val="00ED049A"/>
    <w:rsid w:val="00ED3057"/>
    <w:rsid w:val="00EE6ED8"/>
    <w:rsid w:val="00F05D32"/>
    <w:rsid w:val="00F06A5F"/>
    <w:rsid w:val="00F12893"/>
    <w:rsid w:val="00F22CA2"/>
    <w:rsid w:val="00F302BB"/>
    <w:rsid w:val="00F375F2"/>
    <w:rsid w:val="00F40602"/>
    <w:rsid w:val="00F41882"/>
    <w:rsid w:val="00F52677"/>
    <w:rsid w:val="00F5398D"/>
    <w:rsid w:val="00F62815"/>
    <w:rsid w:val="00F75797"/>
    <w:rsid w:val="00F8701A"/>
    <w:rsid w:val="00FA0670"/>
    <w:rsid w:val="00FA167F"/>
    <w:rsid w:val="00FA796A"/>
    <w:rsid w:val="00FD207B"/>
    <w:rsid w:val="00FD3D0C"/>
    <w:rsid w:val="00FE7A8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F24F2"/>
  <w15:chartTrackingRefBased/>
  <w15:docId w15:val="{564A8C2F-82A2-4246-849B-7CA755D21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9C1D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517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558</TotalTime>
  <Pages>2</Pages>
  <Words>899</Words>
  <Characters>5309</Characters>
  <Application>Microsoft Office Word</Application>
  <DocSecurity>0</DocSecurity>
  <Lines>44</Lines>
  <Paragraphs>12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stanek@alfaprojekt.com</dc:creator>
  <cp:keywords/>
  <dc:description/>
  <cp:lastModifiedBy>Staněk</cp:lastModifiedBy>
  <cp:revision>14</cp:revision>
  <dcterms:created xsi:type="dcterms:W3CDTF">2022-05-17T10:27:00Z</dcterms:created>
  <dcterms:modified xsi:type="dcterms:W3CDTF">2022-10-11T13:23:00Z</dcterms:modified>
</cp:coreProperties>
</file>